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9DD0" w14:textId="3039BEB2" w:rsidR="00475AB2" w:rsidRPr="00A67EC5" w:rsidRDefault="00475AB2" w:rsidP="00470EAD">
      <w:pPr>
        <w:jc w:val="center"/>
        <w:rPr>
          <w:b/>
          <w:bCs/>
          <w:sz w:val="50"/>
          <w:szCs w:val="50"/>
        </w:rPr>
      </w:pPr>
      <w:r w:rsidRPr="00A67EC5">
        <w:rPr>
          <w:b/>
          <w:bCs/>
          <w:sz w:val="50"/>
          <w:szCs w:val="50"/>
        </w:rPr>
        <w:t>NCIL Pre-K Reading Assessment: FAQ</w:t>
      </w:r>
    </w:p>
    <w:p w14:paraId="1CB512FF" w14:textId="05653934" w:rsidR="00AA229D" w:rsidRPr="00245B0B" w:rsidRDefault="00000000">
      <w:pPr>
        <w:pStyle w:val="Heading2"/>
        <w:rPr>
          <w:color w:val="1B86E9"/>
        </w:rPr>
      </w:pPr>
      <w:r w:rsidRPr="00245B0B">
        <w:rPr>
          <w:color w:val="1B86E9"/>
        </w:rPr>
        <w:t>What is the NCIL Pre-K Reading Assessment?</w:t>
      </w:r>
    </w:p>
    <w:p w14:paraId="69A67D40" w14:textId="06EE9B3C" w:rsidR="00AA229D" w:rsidRDefault="00000000">
      <w:r>
        <w:t>The NCIL Pre-K Reading Assessment is an interactive</w:t>
      </w:r>
      <w:r w:rsidR="00956C38">
        <w:t xml:space="preserve"> assessment</w:t>
      </w:r>
      <w:r>
        <w:t xml:space="preserve"> designed to help adults understand the early reading and language skills of their pre-kindergarten students. Children complete short, playful activities guided by Moji and Pebble, while adults score their responses.</w:t>
      </w:r>
    </w:p>
    <w:p w14:paraId="331FFE6E" w14:textId="77777777" w:rsidR="00AA229D" w:rsidRPr="00475AB2" w:rsidRDefault="00000000">
      <w:pPr>
        <w:pStyle w:val="Heading2"/>
        <w:rPr>
          <w:color w:val="1B86E9"/>
        </w:rPr>
      </w:pPr>
      <w:r w:rsidRPr="00627A12">
        <w:rPr>
          <w:color w:val="1B86E9"/>
        </w:rPr>
        <w:t>Who should use this assessment?</w:t>
      </w:r>
    </w:p>
    <w:p w14:paraId="6D70974D" w14:textId="77777777" w:rsidR="00AA229D" w:rsidRDefault="00000000">
      <w:r>
        <w:t>This assessment is designed for teachers, caregivers, and other adults working with pre-kindergarten children (typically ages 4–5). It can be used in classrooms, learning centers, or at home to observe early literacy development.</w:t>
      </w:r>
    </w:p>
    <w:p w14:paraId="136960E8" w14:textId="77777777" w:rsidR="00AA229D" w:rsidRPr="00627A12" w:rsidRDefault="00000000">
      <w:pPr>
        <w:pStyle w:val="Heading2"/>
        <w:rPr>
          <w:color w:val="1B86E9"/>
        </w:rPr>
      </w:pPr>
      <w:r w:rsidRPr="00627A12">
        <w:rPr>
          <w:color w:val="1B86E9"/>
        </w:rPr>
        <w:t>How do I get started?</w:t>
      </w:r>
    </w:p>
    <w:p w14:paraId="4CB7688A" w14:textId="438987F1" w:rsidR="00AA229D" w:rsidRDefault="00000000">
      <w:r>
        <w:t>1. Go to www.prekassessment.com</w:t>
      </w:r>
      <w:r>
        <w:br/>
        <w:t xml:space="preserve">2. Choose one of three adventure characters — Hedgehog, Otter, or Red Panda. Each adventure includes the same activities but different questions, </w:t>
      </w:r>
      <w:r w:rsidR="00956C38" w:rsidRPr="00956C38">
        <w:t>so it can be administered to children more than once a year (that is, up to 3 times at beginning, middle, and of the year</w:t>
      </w:r>
      <w:r w:rsidR="00956C38">
        <w:t>)</w:t>
      </w:r>
      <w:r w:rsidR="00956C38" w:rsidRPr="00956C38">
        <w:t xml:space="preserve"> without repeating the exact same questions in </w:t>
      </w:r>
      <w:r w:rsidR="00956C38">
        <w:t>each</w:t>
      </w:r>
      <w:r w:rsidR="00956C38" w:rsidRPr="00956C38">
        <w:t xml:space="preserve"> session.</w:t>
      </w:r>
      <w:r>
        <w:br/>
        <w:t>3. Select one or more of the four activities to create your custom adventure.</w:t>
      </w:r>
      <w:r>
        <w:br/>
        <w:t>4. Click “Start Learning Adventure.”</w:t>
      </w:r>
    </w:p>
    <w:p w14:paraId="3332622E" w14:textId="77777777" w:rsidR="00AA229D" w:rsidRPr="00475AB2" w:rsidRDefault="00000000">
      <w:pPr>
        <w:pStyle w:val="Heading2"/>
        <w:rPr>
          <w:color w:val="1B86E9"/>
        </w:rPr>
      </w:pPr>
      <w:r w:rsidRPr="00475AB2">
        <w:rPr>
          <w:color w:val="1B86E9"/>
        </w:rPr>
        <w:t>What activities are included?</w:t>
      </w:r>
    </w:p>
    <w:p w14:paraId="2EED55B4" w14:textId="4929F5D6" w:rsidR="00AA229D" w:rsidRDefault="00000000">
      <w:r>
        <w:t>You can choose any combination of these four activities:</w:t>
      </w:r>
      <w:r>
        <w:br/>
        <w:t xml:space="preserve">- </w:t>
      </w:r>
      <w:r w:rsidR="00956C38" w:rsidRPr="00956C38">
        <w:t>Letter Name Knowledge: Identify the name of the letter.</w:t>
      </w:r>
      <w:r>
        <w:br/>
      </w:r>
      <w:r w:rsidRPr="00956C38">
        <w:t xml:space="preserve">- Letter Sound Knowledge: </w:t>
      </w:r>
      <w:r w:rsidR="00956C38" w:rsidRPr="00956C38">
        <w:t>Identify the sound of the letter.</w:t>
      </w:r>
      <w:r>
        <w:br/>
        <w:t xml:space="preserve">- Phonological Awareness (Blending): </w:t>
      </w:r>
      <w:r w:rsidR="00956C38" w:rsidRPr="00956C38">
        <w:t>Combine the syllables of a word into a whole word.</w:t>
      </w:r>
      <w:r>
        <w:br/>
        <w:t xml:space="preserve">- Vocabulary Pairs: </w:t>
      </w:r>
      <w:r w:rsidR="00956C38" w:rsidRPr="00956C38">
        <w:t>Select which two objects belong together best based on word meanings (for example: dark, night, swim).</w:t>
      </w:r>
    </w:p>
    <w:p w14:paraId="61FDAFCF" w14:textId="77777777" w:rsidR="00AA229D" w:rsidRDefault="00000000">
      <w:pPr>
        <w:pStyle w:val="Heading2"/>
      </w:pPr>
      <w:r w:rsidRPr="00475AB2">
        <w:rPr>
          <w:color w:val="1B86E9"/>
        </w:rPr>
        <w:t>Do I need to prepare anything before starting?</w:t>
      </w:r>
    </w:p>
    <w:p w14:paraId="5C4E74BC" w14:textId="6CA1C5AD" w:rsidR="00AA229D" w:rsidRDefault="00000000">
      <w:r>
        <w:t>Yes</w:t>
      </w:r>
      <w:r w:rsidR="00736DC4">
        <w:t>, before beginning y</w:t>
      </w:r>
      <w:r w:rsidR="006F5086">
        <w:t>ou should do the following:</w:t>
      </w:r>
      <w:r>
        <w:br/>
        <w:t>- Make sure your device sound is on and volume is turned up.</w:t>
      </w:r>
      <w:r>
        <w:br/>
        <w:t>- Have your child seated where they can clearly see and hear the screen.</w:t>
      </w:r>
    </w:p>
    <w:p w14:paraId="48E136A6" w14:textId="77777777" w:rsidR="00AA229D" w:rsidRPr="00475AB2" w:rsidRDefault="00000000">
      <w:pPr>
        <w:pStyle w:val="Heading2"/>
        <w:rPr>
          <w:color w:val="1B86E9"/>
        </w:rPr>
      </w:pPr>
      <w:r w:rsidRPr="00475AB2">
        <w:rPr>
          <w:color w:val="1B86E9"/>
        </w:rPr>
        <w:t>How do I know what to say or do during each activity?</w:t>
      </w:r>
    </w:p>
    <w:p w14:paraId="02FA5CCB" w14:textId="699FDCF4" w:rsidR="00AA229D" w:rsidRDefault="00000000">
      <w:r>
        <w:t>Each activity includes adult prompts and audio directions.</w:t>
      </w:r>
      <w:r>
        <w:br/>
        <w:t xml:space="preserve">- For </w:t>
      </w:r>
      <w:r w:rsidRPr="006F5086">
        <w:rPr>
          <w:b/>
          <w:bCs/>
        </w:rPr>
        <w:t>Letter Name</w:t>
      </w:r>
      <w:r w:rsidR="006F5086" w:rsidRPr="006F5086">
        <w:rPr>
          <w:b/>
          <w:bCs/>
        </w:rPr>
        <w:t xml:space="preserve"> Knowledge</w:t>
      </w:r>
      <w:r>
        <w:t xml:space="preserve"> and </w:t>
      </w:r>
      <w:r w:rsidRPr="006F5086">
        <w:rPr>
          <w:b/>
          <w:bCs/>
        </w:rPr>
        <w:t xml:space="preserve">Letter Sound </w:t>
      </w:r>
      <w:r w:rsidR="006F5086" w:rsidRPr="006F5086">
        <w:rPr>
          <w:b/>
          <w:bCs/>
        </w:rPr>
        <w:t>Knowledge</w:t>
      </w:r>
      <w:r>
        <w:t>, you will read the prompts aloud</w:t>
      </w:r>
      <w:r w:rsidR="006F5086">
        <w:t>. These are provided directly on the webpage as well as on the Pre-K Assessment Cheat Sheet.</w:t>
      </w:r>
      <w:r>
        <w:br/>
        <w:t xml:space="preserve">- For </w:t>
      </w:r>
      <w:r w:rsidRPr="006F5086">
        <w:rPr>
          <w:b/>
          <w:bCs/>
        </w:rPr>
        <w:t xml:space="preserve">Phonological Awareness </w:t>
      </w:r>
      <w:r w:rsidR="006F5086" w:rsidRPr="006F5086">
        <w:rPr>
          <w:b/>
          <w:bCs/>
        </w:rPr>
        <w:t>(Blending)</w:t>
      </w:r>
      <w:r w:rsidR="006F5086">
        <w:t xml:space="preserve"> </w:t>
      </w:r>
      <w:r>
        <w:t xml:space="preserve">and </w:t>
      </w:r>
      <w:r w:rsidRPr="006F5086">
        <w:rPr>
          <w:b/>
          <w:bCs/>
        </w:rPr>
        <w:t>Vocabulary Pairs</w:t>
      </w:r>
      <w:r>
        <w:t>, play the built-in audio.</w:t>
      </w:r>
      <w:r>
        <w:br/>
      </w:r>
      <w:r w:rsidR="00956C38" w:rsidRPr="00956C38">
        <w:lastRenderedPageBreak/>
        <w:t>Follow the on-screen cues carefully and score whether the child’s response is correct or incorrect according to the scoring notes provided.</w:t>
      </w:r>
    </w:p>
    <w:p w14:paraId="59C68D18" w14:textId="77777777" w:rsidR="00AA229D" w:rsidRPr="00475AB2" w:rsidRDefault="00000000">
      <w:pPr>
        <w:pStyle w:val="Heading2"/>
        <w:rPr>
          <w:color w:val="1B86E9"/>
        </w:rPr>
      </w:pPr>
      <w:r w:rsidRPr="00475AB2">
        <w:rPr>
          <w:color w:val="1B86E9"/>
        </w:rPr>
        <w:t>Are there practice questions?</w:t>
      </w:r>
    </w:p>
    <w:p w14:paraId="311FB826" w14:textId="485352C9" w:rsidR="00AA229D" w:rsidRDefault="00000000">
      <w:r>
        <w:t>Yes</w:t>
      </w:r>
      <w:r w:rsidR="00736DC4">
        <w:t>, s</w:t>
      </w:r>
      <w:r>
        <w:t xml:space="preserve">ome activities include practice questions to help the child understand the task before the real questions begin. </w:t>
      </w:r>
      <w:r w:rsidR="006F5086">
        <w:t xml:space="preserve">These will be clearly listed. </w:t>
      </w:r>
      <w:r>
        <w:t>Follow the guidance on-screen if a student answers a practice question incorrectly.</w:t>
      </w:r>
    </w:p>
    <w:p w14:paraId="28E85FE6" w14:textId="77777777" w:rsidR="00AA229D" w:rsidRDefault="00000000">
      <w:pPr>
        <w:pStyle w:val="Heading2"/>
      </w:pPr>
      <w:r w:rsidRPr="00475AB2">
        <w:rPr>
          <w:color w:val="1B86E9"/>
        </w:rPr>
        <w:t>How should I score responses?</w:t>
      </w:r>
    </w:p>
    <w:p w14:paraId="75B3C914" w14:textId="4DC37B3C" w:rsidR="00AA229D" w:rsidRDefault="00000000">
      <w:r>
        <w:t xml:space="preserve">- </w:t>
      </w:r>
      <w:r w:rsidRPr="00736DC4">
        <w:rPr>
          <w:b/>
          <w:bCs/>
        </w:rPr>
        <w:t>Letter Name Knowledge</w:t>
      </w:r>
      <w:r>
        <w:t>: Mark correct if the child names the letter shown (uppercase or lowercase).</w:t>
      </w:r>
      <w:r>
        <w:br/>
        <w:t xml:space="preserve">- </w:t>
      </w:r>
      <w:r w:rsidRPr="00736DC4">
        <w:rPr>
          <w:b/>
          <w:bCs/>
        </w:rPr>
        <w:t>Letter Sound Knowledge</w:t>
      </w:r>
      <w:r>
        <w:t>: Accept only the short vowel sound as correct; if a long vowel sound is given, prompt once and score according to the short vowel rule.</w:t>
      </w:r>
      <w:r>
        <w:br/>
        <w:t xml:space="preserve">- </w:t>
      </w:r>
      <w:r w:rsidRPr="00736DC4">
        <w:rPr>
          <w:b/>
          <w:bCs/>
        </w:rPr>
        <w:t>Phonological Awareness (Blending)</w:t>
      </w:r>
      <w:r>
        <w:t>: Mark correct only if the child blends parts into one complete word. If parts are separated or a one-syllable answer is given incorrectly, mark incorrect.</w:t>
      </w:r>
      <w:r>
        <w:br/>
        <w:t xml:space="preserve">- </w:t>
      </w:r>
      <w:r w:rsidRPr="00736DC4">
        <w:rPr>
          <w:b/>
          <w:bCs/>
        </w:rPr>
        <w:t>Vocabulary Pairs</w:t>
      </w:r>
      <w:r>
        <w:t>: Only specific pairs count as correct.</w:t>
      </w:r>
    </w:p>
    <w:p w14:paraId="0D35EBE5" w14:textId="77777777" w:rsidR="00AA229D" w:rsidRDefault="00000000">
      <w:pPr>
        <w:pStyle w:val="Heading2"/>
      </w:pPr>
      <w:r w:rsidRPr="00475AB2">
        <w:rPr>
          <w:color w:val="1B86E9"/>
        </w:rPr>
        <w:t>What happens after I finish the assessment?</w:t>
      </w:r>
    </w:p>
    <w:p w14:paraId="68A76BC2" w14:textId="77777777" w:rsidR="00AA229D" w:rsidRDefault="00000000">
      <w:r>
        <w:t>Once all selected activities are complete, you’ll receive a score report showing the child’s percentile ranking for each activity. You can print or download the report immediately.</w:t>
      </w:r>
    </w:p>
    <w:p w14:paraId="35729BEA" w14:textId="77777777" w:rsidR="00AA229D" w:rsidRPr="00475AB2" w:rsidRDefault="00000000">
      <w:pPr>
        <w:pStyle w:val="Heading2"/>
        <w:rPr>
          <w:color w:val="1B86E9"/>
        </w:rPr>
      </w:pPr>
      <w:r w:rsidRPr="00475AB2">
        <w:rPr>
          <w:color w:val="1B86E9"/>
        </w:rPr>
        <w:t>Can I repeat the assessment?</w:t>
      </w:r>
    </w:p>
    <w:p w14:paraId="08D43607" w14:textId="4568DC79" w:rsidR="00AA229D" w:rsidRDefault="004754BB">
      <w:r w:rsidRPr="004754BB">
        <w:t>If the student makes a mistake or you get kicked out of the assessment</w:t>
      </w:r>
      <w:r>
        <w:t>,</w:t>
      </w:r>
      <w:r w:rsidRPr="004754BB">
        <w:t xml:space="preserve"> you can choose the same adventure or a new one to start over. If you believe the student was not focused or </w:t>
      </w:r>
      <w:r>
        <w:t>did not use</w:t>
      </w:r>
      <w:r w:rsidRPr="004754BB">
        <w:t xml:space="preserve"> their best effort, you can choose a different adventure in the same session or on a different day. The assessment is not designed to measure growth</w:t>
      </w:r>
      <w:r>
        <w:t xml:space="preserve"> but</w:t>
      </w:r>
      <w:r w:rsidRPr="004754BB">
        <w:t xml:space="preserve"> is instead designed </w:t>
      </w:r>
      <w:r>
        <w:t xml:space="preserve">to be used </w:t>
      </w:r>
      <w:r w:rsidRPr="004754BB">
        <w:t>up to three times a year at the beginning, middle, and/or end of the school year.</w:t>
      </w:r>
    </w:p>
    <w:p w14:paraId="50297219" w14:textId="7718A4AB" w:rsidR="00AA229D" w:rsidRPr="00475AB2" w:rsidRDefault="00956C38">
      <w:pPr>
        <w:pStyle w:val="Heading2"/>
        <w:rPr>
          <w:color w:val="1B86E9"/>
        </w:rPr>
      </w:pPr>
      <w:r w:rsidRPr="00956C38">
        <w:rPr>
          <w:color w:val="1B86E9"/>
        </w:rPr>
        <w:t>Is this assessment a screener</w:t>
      </w:r>
      <w:r w:rsidRPr="00475AB2">
        <w:rPr>
          <w:color w:val="1B86E9"/>
        </w:rPr>
        <w:t>?</w:t>
      </w:r>
    </w:p>
    <w:p w14:paraId="610B14D4" w14:textId="03D91D62" w:rsidR="00AA229D" w:rsidRDefault="00956C38">
      <w:r w:rsidRPr="00956C38">
        <w:t>No, the Pre-K Reading Assessment is not a screener. It is a type of reading and language test that gives a snapshot of a child’s early literacy skills.</w:t>
      </w:r>
    </w:p>
    <w:p w14:paraId="012AEA80" w14:textId="1B89784F" w:rsidR="00AA229D" w:rsidRPr="00475AB2" w:rsidRDefault="00956C38">
      <w:pPr>
        <w:pStyle w:val="Heading2"/>
        <w:rPr>
          <w:color w:val="1B86E9"/>
        </w:rPr>
      </w:pPr>
      <w:r w:rsidRPr="00956C38">
        <w:rPr>
          <w:color w:val="1B86E9"/>
        </w:rPr>
        <w:t>Where can I get more help on administering the assessment?</w:t>
      </w:r>
    </w:p>
    <w:p w14:paraId="6672F00A" w14:textId="0F81B90B" w:rsidR="00AA229D" w:rsidRDefault="00000000">
      <w:r>
        <w:t xml:space="preserve">You can watch the tutorial video </w:t>
      </w:r>
      <w:r w:rsidR="00736DC4">
        <w:t xml:space="preserve">or read the Cheat Sheet </w:t>
      </w:r>
      <w:r>
        <w:t xml:space="preserve">on the home page for a full walkthrough. For additional support, contact the National Center on Improving Literacy (NCIL) </w:t>
      </w:r>
      <w:r w:rsidR="00736DC4">
        <w:t xml:space="preserve">at </w:t>
      </w:r>
      <w:hyperlink r:id="rId8" w:history="1">
        <w:r w:rsidR="00736DC4" w:rsidRPr="007B3018">
          <w:rPr>
            <w:rStyle w:val="Hyperlink"/>
          </w:rPr>
          <w:t>www.improvingliteracy.org/contact-us</w:t>
        </w:r>
      </w:hyperlink>
      <w:r w:rsidR="00736DC4">
        <w:t>.</w:t>
      </w:r>
    </w:p>
    <w:sectPr w:rsidR="00AA229D" w:rsidSect="00EC0A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F35B" w14:textId="77777777" w:rsidR="00AB2316" w:rsidRDefault="00AB2316" w:rsidP="004307C9">
      <w:pPr>
        <w:spacing w:after="0" w:line="240" w:lineRule="auto"/>
      </w:pPr>
      <w:r>
        <w:separator/>
      </w:r>
    </w:p>
  </w:endnote>
  <w:endnote w:type="continuationSeparator" w:id="0">
    <w:p w14:paraId="07F6351C" w14:textId="77777777" w:rsidR="00AB2316" w:rsidRDefault="00AB2316" w:rsidP="00430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177A" w14:textId="77777777" w:rsidR="00EC0A45" w:rsidRDefault="00EC0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56B9" w14:textId="1B83741F" w:rsidR="00EC0A45" w:rsidRDefault="00EC0A45">
    <w:pPr>
      <w:pStyle w:val="Footer"/>
    </w:pPr>
    <w:r>
      <w:rPr>
        <w:noProof/>
      </w:rPr>
      <w:drawing>
        <wp:inline distT="0" distB="0" distL="0" distR="0" wp14:anchorId="662417E9" wp14:editId="13F75454">
          <wp:extent cx="5486400" cy="926592"/>
          <wp:effectExtent l="0" t="0" r="0" b="6985"/>
          <wp:docPr id="1053294524" name="Picture 2" descr="Footer box containing logos for the Pre-K Reading Assessment and the National Center on Improving Liter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294524" name="Picture 2" descr="Footer box containing logos for the Pre-K Reading Assessment and the National Center on Improving Literac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926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F01B89" w14:textId="2BAE6F16" w:rsidR="004307C9" w:rsidRDefault="004307C9" w:rsidP="00EF764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DD2A" w14:textId="77777777" w:rsidR="00EC0A45" w:rsidRDefault="00EC0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6E08" w14:textId="77777777" w:rsidR="00AB2316" w:rsidRDefault="00AB2316" w:rsidP="004307C9">
      <w:pPr>
        <w:spacing w:after="0" w:line="240" w:lineRule="auto"/>
      </w:pPr>
      <w:r>
        <w:separator/>
      </w:r>
    </w:p>
  </w:footnote>
  <w:footnote w:type="continuationSeparator" w:id="0">
    <w:p w14:paraId="3CD70AFC" w14:textId="77777777" w:rsidR="00AB2316" w:rsidRDefault="00AB2316" w:rsidP="00430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1764" w14:textId="77777777" w:rsidR="00EC0A45" w:rsidRDefault="00EC0A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03B1" w14:textId="107A6D93" w:rsidR="0095122A" w:rsidRDefault="009512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DC01" w14:textId="77777777" w:rsidR="00EC0A45" w:rsidRDefault="00EC0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7149440">
    <w:abstractNumId w:val="8"/>
  </w:num>
  <w:num w:numId="2" w16cid:durableId="452866245">
    <w:abstractNumId w:val="6"/>
  </w:num>
  <w:num w:numId="3" w16cid:durableId="366806653">
    <w:abstractNumId w:val="5"/>
  </w:num>
  <w:num w:numId="4" w16cid:durableId="746608831">
    <w:abstractNumId w:val="4"/>
  </w:num>
  <w:num w:numId="5" w16cid:durableId="1385955772">
    <w:abstractNumId w:val="7"/>
  </w:num>
  <w:num w:numId="6" w16cid:durableId="1677806036">
    <w:abstractNumId w:val="3"/>
  </w:num>
  <w:num w:numId="7" w16cid:durableId="1812206667">
    <w:abstractNumId w:val="2"/>
  </w:num>
  <w:num w:numId="8" w16cid:durableId="830027424">
    <w:abstractNumId w:val="1"/>
  </w:num>
  <w:num w:numId="9" w16cid:durableId="1704287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3A0"/>
    <w:rsid w:val="0006063C"/>
    <w:rsid w:val="000E62FC"/>
    <w:rsid w:val="000F5136"/>
    <w:rsid w:val="0015074B"/>
    <w:rsid w:val="001B3235"/>
    <w:rsid w:val="002276D2"/>
    <w:rsid w:val="00245B0B"/>
    <w:rsid w:val="0029639D"/>
    <w:rsid w:val="002A43E0"/>
    <w:rsid w:val="00315CE7"/>
    <w:rsid w:val="00326F90"/>
    <w:rsid w:val="00371BA7"/>
    <w:rsid w:val="004307C9"/>
    <w:rsid w:val="00470EAD"/>
    <w:rsid w:val="004754BB"/>
    <w:rsid w:val="00475AB2"/>
    <w:rsid w:val="00546AF2"/>
    <w:rsid w:val="005A3FD7"/>
    <w:rsid w:val="00627A12"/>
    <w:rsid w:val="00643A8D"/>
    <w:rsid w:val="0065022A"/>
    <w:rsid w:val="006F5086"/>
    <w:rsid w:val="00736DC4"/>
    <w:rsid w:val="0084718A"/>
    <w:rsid w:val="0095122A"/>
    <w:rsid w:val="00956C38"/>
    <w:rsid w:val="00A679BE"/>
    <w:rsid w:val="00A67EC5"/>
    <w:rsid w:val="00A940C0"/>
    <w:rsid w:val="00AA1D8D"/>
    <w:rsid w:val="00AA229D"/>
    <w:rsid w:val="00AB2316"/>
    <w:rsid w:val="00AC35AC"/>
    <w:rsid w:val="00B35379"/>
    <w:rsid w:val="00B36179"/>
    <w:rsid w:val="00B47730"/>
    <w:rsid w:val="00C75070"/>
    <w:rsid w:val="00CB0664"/>
    <w:rsid w:val="00D75E93"/>
    <w:rsid w:val="00E06E46"/>
    <w:rsid w:val="00E64DCE"/>
    <w:rsid w:val="00EC0A45"/>
    <w:rsid w:val="00EF764E"/>
    <w:rsid w:val="00FC693F"/>
    <w:rsid w:val="00FD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56BFA0"/>
  <w14:defaultImageDpi w14:val="300"/>
  <w15:docId w15:val="{090CEEA5-9061-4E84-A0B7-E69F329B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36D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rovingliteracy.org/contact-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Hooker</cp:lastModifiedBy>
  <cp:revision>2</cp:revision>
  <dcterms:created xsi:type="dcterms:W3CDTF">2025-12-12T18:30:00Z</dcterms:created>
  <dcterms:modified xsi:type="dcterms:W3CDTF">2025-12-12T18:30:00Z</dcterms:modified>
  <cp:category/>
</cp:coreProperties>
</file>